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6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220"/>
        <w:gridCol w:w="1660"/>
        <w:gridCol w:w="1320"/>
        <w:gridCol w:w="1100"/>
        <w:gridCol w:w="1580"/>
        <w:gridCol w:w="1400"/>
        <w:gridCol w:w="1340"/>
        <w:gridCol w:w="2640"/>
      </w:tblGrid>
      <w:tr w:rsidR="0039171F" w:rsidRPr="0039171F" w:rsidTr="0039171F">
        <w:trPr>
          <w:trHeight w:val="1176"/>
        </w:trPr>
        <w:tc>
          <w:tcPr>
            <w:tcW w:w="15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171F" w:rsidRPr="0039171F" w:rsidRDefault="00695125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POLÍTICA SALARIAL 2022</w:t>
            </w: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br/>
              <w:t>Este cuadro recoge la distribución de la plantilla por bandas salariales,</w:t>
            </w: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br/>
              <w:t>teniendo en cuenta su salario base bruto anual que incluye la antigüedad.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318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56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666699"/>
            </w:tcBorders>
            <w:shd w:val="clear" w:color="000000" w:fill="FFFFFF"/>
            <w:vAlign w:val="center"/>
            <w:hideMark/>
          </w:tcPr>
          <w:p w:rsidR="0039171F" w:rsidRPr="0039171F" w:rsidRDefault="0039171F" w:rsidP="00123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Jornada completa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Jornada reducida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56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666699"/>
            </w:tcBorders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666699"/>
            </w:tcBorders>
            <w:shd w:val="clear" w:color="000000" w:fill="FFFFFF"/>
            <w:vAlign w:val="center"/>
            <w:hideMark/>
          </w:tcPr>
          <w:p w:rsidR="0039171F" w:rsidRPr="0039171F" w:rsidRDefault="0039171F" w:rsidP="00123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 xml:space="preserve">Bandas salariales: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Mujeres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Hombres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Mujeres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Hombres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Total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Menos de 20.000 €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20.001 € y 25.000 €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25.001 € y 30.000 €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30.001 € y 35.000 €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35.001 € y 40.000 €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40.001 € y 45.000 €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45.001 € y 50.000 €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Más de 50.001 €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</w:tbl>
    <w:p w:rsidR="00705AD5" w:rsidRDefault="00705AD5"/>
    <w:sectPr w:rsidR="00705AD5" w:rsidSect="00CD3814">
      <w:headerReference w:type="default" r:id="rId7"/>
      <w:pgSz w:w="16838" w:h="11906" w:orient="landscape" w:code="9"/>
      <w:pgMar w:top="189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796" w:rsidRDefault="00255796" w:rsidP="006F3F67">
      <w:pPr>
        <w:spacing w:after="0" w:line="240" w:lineRule="auto"/>
      </w:pPr>
      <w:r>
        <w:separator/>
      </w:r>
    </w:p>
  </w:endnote>
  <w:endnote w:type="continuationSeparator" w:id="1">
    <w:p w:rsidR="00255796" w:rsidRDefault="00255796" w:rsidP="006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796" w:rsidRDefault="00255796" w:rsidP="006F3F67">
      <w:pPr>
        <w:spacing w:after="0" w:line="240" w:lineRule="auto"/>
      </w:pPr>
      <w:r>
        <w:separator/>
      </w:r>
    </w:p>
  </w:footnote>
  <w:footnote w:type="continuationSeparator" w:id="1">
    <w:p w:rsidR="00255796" w:rsidRDefault="00255796" w:rsidP="006F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67" w:rsidRDefault="00CD3814">
    <w:pPr>
      <w:pStyle w:val="Encabezado"/>
    </w:pPr>
    <w:r>
      <w:t xml:space="preserve">                                                                                                                                      </w:t>
    </w:r>
    <w:r w:rsidRPr="00CD3814">
      <w:rPr>
        <w:noProof/>
        <w:lang w:val="es-ES" w:eastAsia="es-ES" w:bidi="ar-SA"/>
      </w:rPr>
      <w:drawing>
        <wp:inline distT="0" distB="0" distL="0" distR="0">
          <wp:extent cx="1941462" cy="861999"/>
          <wp:effectExtent l="19050" t="0" r="1638" b="0"/>
          <wp:docPr id="6" name="3 Imagen" descr="ACOD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ODI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1462" cy="861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9171F"/>
    <w:rsid w:val="00090059"/>
    <w:rsid w:val="00123514"/>
    <w:rsid w:val="00255796"/>
    <w:rsid w:val="0037357F"/>
    <w:rsid w:val="003859FE"/>
    <w:rsid w:val="0039171F"/>
    <w:rsid w:val="00532B18"/>
    <w:rsid w:val="00695125"/>
    <w:rsid w:val="006F3F67"/>
    <w:rsid w:val="00705AD5"/>
    <w:rsid w:val="009123BD"/>
    <w:rsid w:val="0096063D"/>
    <w:rsid w:val="009966D1"/>
    <w:rsid w:val="00A1713A"/>
    <w:rsid w:val="00CD3814"/>
    <w:rsid w:val="00E825D7"/>
    <w:rsid w:val="00F4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59"/>
  </w:style>
  <w:style w:type="paragraph" w:styleId="Ttulo1">
    <w:name w:val="heading 1"/>
    <w:basedOn w:val="Normal"/>
    <w:next w:val="Normal"/>
    <w:link w:val="Ttulo1Car"/>
    <w:uiPriority w:val="9"/>
    <w:qFormat/>
    <w:rsid w:val="000900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0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00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00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005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005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005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005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005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005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005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9005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90059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0059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090059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090059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090059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rsid w:val="00090059"/>
    <w:rPr>
      <w:b/>
      <w:i/>
      <w:smallCaps/>
      <w:color w:val="823B0B" w:themeColor="accent2" w:themeShade="7F"/>
    </w:rPr>
  </w:style>
  <w:style w:type="paragraph" w:styleId="Epgrafe">
    <w:name w:val="caption"/>
    <w:basedOn w:val="Normal"/>
    <w:next w:val="Normal"/>
    <w:uiPriority w:val="35"/>
    <w:unhideWhenUsed/>
    <w:qFormat/>
    <w:rsid w:val="00090059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005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9005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900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90059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90059"/>
    <w:rPr>
      <w:b/>
      <w:color w:val="ED7D31" w:themeColor="accent2"/>
    </w:rPr>
  </w:style>
  <w:style w:type="character" w:styleId="nfasis">
    <w:name w:val="Emphasis"/>
    <w:uiPriority w:val="20"/>
    <w:qFormat/>
    <w:rsid w:val="00090059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90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90059"/>
  </w:style>
  <w:style w:type="paragraph" w:styleId="Prrafodelista">
    <w:name w:val="List Paragraph"/>
    <w:basedOn w:val="Normal"/>
    <w:uiPriority w:val="34"/>
    <w:qFormat/>
    <w:rsid w:val="0009005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90059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9005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005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0059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090059"/>
    <w:rPr>
      <w:i/>
    </w:rPr>
  </w:style>
  <w:style w:type="character" w:styleId="nfasisintenso">
    <w:name w:val="Intense Emphasis"/>
    <w:uiPriority w:val="21"/>
    <w:qFormat/>
    <w:rsid w:val="00090059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090059"/>
    <w:rPr>
      <w:b/>
    </w:rPr>
  </w:style>
  <w:style w:type="character" w:styleId="Referenciaintensa">
    <w:name w:val="Intense Reference"/>
    <w:uiPriority w:val="32"/>
    <w:qFormat/>
    <w:rsid w:val="0009005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900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09005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1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F3F67"/>
  </w:style>
  <w:style w:type="paragraph" w:styleId="Piedepgina">
    <w:name w:val="footer"/>
    <w:basedOn w:val="Normal"/>
    <w:link w:val="PiedepginaCar"/>
    <w:uiPriority w:val="99"/>
    <w:semiHidden/>
    <w:unhideWhenUsed/>
    <w:rsid w:val="006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F3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1035-D90D-4070-B6D9-C1E4306F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2023-04-26T14:31:00Z</cp:lastPrinted>
  <dcterms:created xsi:type="dcterms:W3CDTF">2023-04-26T14:21:00Z</dcterms:created>
  <dcterms:modified xsi:type="dcterms:W3CDTF">2023-04-28T08:22:00Z</dcterms:modified>
</cp:coreProperties>
</file>